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35" w:rsidRPr="00AA182A" w:rsidRDefault="0050639B" w:rsidP="00AA182A">
      <w:pPr>
        <w:jc w:val="center"/>
        <w:rPr>
          <w:b/>
          <w:sz w:val="28"/>
          <w:szCs w:val="28"/>
        </w:rPr>
      </w:pPr>
      <w:r w:rsidRPr="00AA182A">
        <w:rPr>
          <w:b/>
          <w:sz w:val="28"/>
          <w:szCs w:val="28"/>
        </w:rPr>
        <w:t>Plan Pracy</w:t>
      </w:r>
    </w:p>
    <w:p w:rsidR="0050639B" w:rsidRDefault="0050639B" w:rsidP="00AA182A">
      <w:pPr>
        <w:jc w:val="center"/>
        <w:rPr>
          <w:b/>
          <w:sz w:val="28"/>
          <w:szCs w:val="28"/>
        </w:rPr>
      </w:pPr>
      <w:r w:rsidRPr="00AA182A">
        <w:rPr>
          <w:b/>
          <w:sz w:val="28"/>
          <w:szCs w:val="28"/>
        </w:rPr>
        <w:t>Szkoły Podstawowej im. św. Stanisława Kostki w Bruśniku</w:t>
      </w:r>
    </w:p>
    <w:p w:rsidR="001406A9" w:rsidRPr="00AA182A" w:rsidRDefault="001406A9" w:rsidP="00AA1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szk. 2018/19</w:t>
      </w:r>
    </w:p>
    <w:p w:rsidR="0050639B" w:rsidRDefault="0050639B"/>
    <w:p w:rsidR="0050639B" w:rsidRDefault="006D68E2" w:rsidP="0050639B">
      <w:r>
        <w:t>Podstawy planowania pracy szkoły:</w:t>
      </w:r>
    </w:p>
    <w:p w:rsidR="0050639B" w:rsidRDefault="006D68E2" w:rsidP="0050639B">
      <w:pPr>
        <w:pStyle w:val="Akapitzlist"/>
        <w:numPr>
          <w:ilvl w:val="0"/>
          <w:numId w:val="2"/>
        </w:numPr>
        <w:ind w:left="0"/>
        <w:rPr>
          <w:rFonts w:ascii="Calibri" w:eastAsia="Calibri" w:hAnsi="Calibri" w:cs="Times New Roman"/>
        </w:rPr>
      </w:pPr>
      <w:r>
        <w:t>I</w:t>
      </w:r>
      <w:r w:rsidR="0050639B">
        <w:t xml:space="preserve">. </w:t>
      </w:r>
      <w:r w:rsidR="0050639B" w:rsidRPr="0050639B">
        <w:rPr>
          <w:rFonts w:ascii="Calibri" w:eastAsia="Calibri" w:hAnsi="Calibri" w:cs="Times New Roman"/>
        </w:rPr>
        <w:t>PODSTAWOWE KIERUNKI REALIZACJI POLITYKI OŚWIATOWEJ PAŃSTWA W ROKU 201</w:t>
      </w:r>
      <w:r>
        <w:rPr>
          <w:rFonts w:ascii="Calibri" w:eastAsia="Calibri" w:hAnsi="Calibri" w:cs="Times New Roman"/>
        </w:rPr>
        <w:t>8</w:t>
      </w:r>
      <w:r w:rsidR="0050639B" w:rsidRPr="0050639B">
        <w:rPr>
          <w:rFonts w:ascii="Calibri" w:eastAsia="Calibri" w:hAnsi="Calibri" w:cs="Times New Roman"/>
        </w:rPr>
        <w:t>/201</w:t>
      </w:r>
      <w:r>
        <w:rPr>
          <w:rFonts w:ascii="Calibri" w:eastAsia="Calibri" w:hAnsi="Calibri" w:cs="Times New Roman"/>
        </w:rPr>
        <w:t>9</w:t>
      </w:r>
      <w:r w:rsidR="00FC0CA5">
        <w:rPr>
          <w:rFonts w:ascii="Calibri" w:eastAsia="Calibri" w:hAnsi="Calibri" w:cs="Times New Roman"/>
        </w:rPr>
        <w:t>.</w:t>
      </w:r>
    </w:p>
    <w:p w:rsidR="006D68E2" w:rsidRPr="006D68E2" w:rsidRDefault="006D68E2" w:rsidP="006D68E2">
      <w:pPr>
        <w:pStyle w:val="Akapitzlist"/>
        <w:numPr>
          <w:ilvl w:val="0"/>
          <w:numId w:val="15"/>
        </w:numPr>
        <w:ind w:left="57" w:firstLine="170"/>
        <w:rPr>
          <w:rFonts w:ascii="Calibri" w:eastAsia="Calibri" w:hAnsi="Calibri" w:cs="Times New Roman"/>
        </w:rPr>
      </w:pPr>
      <w:r w:rsidRPr="006D68E2">
        <w:t xml:space="preserve"> 100 rocznica odzyskania niepodległości – wychowanie do wartości i kształtowanie patriotycznych postaw uczniów. </w:t>
      </w:r>
    </w:p>
    <w:p w:rsidR="006D68E2" w:rsidRPr="006D68E2" w:rsidRDefault="006D68E2" w:rsidP="006D68E2">
      <w:pPr>
        <w:pStyle w:val="Akapitzlist"/>
        <w:numPr>
          <w:ilvl w:val="0"/>
          <w:numId w:val="15"/>
        </w:numPr>
        <w:ind w:left="57" w:firstLine="170"/>
        <w:rPr>
          <w:rFonts w:ascii="Calibri" w:eastAsia="Calibri" w:hAnsi="Calibri" w:cs="Times New Roman"/>
        </w:rPr>
      </w:pPr>
      <w:r w:rsidRPr="006D68E2">
        <w:t xml:space="preserve"> Wdrażanie nowej podstawy programowej kształcenia ogólnego. Kształcenie rozwijające samodzielność, kreatywność i innowacyjność uczniów. </w:t>
      </w:r>
    </w:p>
    <w:p w:rsidR="006D68E2" w:rsidRPr="006D68E2" w:rsidRDefault="006D68E2" w:rsidP="006D68E2">
      <w:pPr>
        <w:pStyle w:val="Akapitzlist"/>
        <w:numPr>
          <w:ilvl w:val="0"/>
          <w:numId w:val="15"/>
        </w:numPr>
        <w:ind w:left="57" w:firstLine="170"/>
        <w:rPr>
          <w:rFonts w:ascii="Calibri" w:eastAsia="Calibri" w:hAnsi="Calibri" w:cs="Times New Roman"/>
        </w:rPr>
      </w:pPr>
      <w:r w:rsidRPr="006D68E2">
        <w:t xml:space="preserve"> Kształcenie zawodowe oparte na ścisłej współpracy z pracodawcami. Rozwój doradztwa zawodowego. </w:t>
      </w:r>
    </w:p>
    <w:p w:rsidR="006D68E2" w:rsidRPr="006D68E2" w:rsidRDefault="006D68E2" w:rsidP="006D68E2">
      <w:pPr>
        <w:pStyle w:val="Akapitzlist"/>
        <w:numPr>
          <w:ilvl w:val="0"/>
          <w:numId w:val="15"/>
        </w:numPr>
        <w:ind w:left="57" w:firstLine="170"/>
        <w:rPr>
          <w:rFonts w:ascii="Calibri" w:eastAsia="Calibri" w:hAnsi="Calibri" w:cs="Times New Roman"/>
        </w:rPr>
      </w:pPr>
      <w:r w:rsidRPr="006D68E2">
        <w:t xml:space="preserve"> Rozwijanie kompetencji cyfrowych uczniów i nauczycieli. Bezpieczne i odpowiedzialne korzystanie z zasobów dostępnych w sieci.</w:t>
      </w:r>
    </w:p>
    <w:p w:rsidR="00FC0CA5" w:rsidRPr="004B0841" w:rsidRDefault="006D68E2" w:rsidP="0050639B">
      <w:pPr>
        <w:ind w:left="340" w:hanging="340"/>
        <w:jc w:val="both"/>
        <w:rPr>
          <w:b/>
        </w:rPr>
      </w:pPr>
      <w:r>
        <w:t>II</w:t>
      </w:r>
      <w:r w:rsidR="00FC0CA5">
        <w:t>. ZADANIA STATUTOWE SZKOŁY.</w:t>
      </w:r>
    </w:p>
    <w:p w:rsidR="0050639B" w:rsidRDefault="004C3220">
      <w:r>
        <w:t>III</w:t>
      </w:r>
      <w:r w:rsidR="00FC0CA5">
        <w:t>.  WNIOSKI  DO DALSZEJ PRACY WYSUNIĘTE  NA PODSUMOWANIU UBIEGŁEGO ROKU SZKOLNEGO.</w:t>
      </w:r>
    </w:p>
    <w:p w:rsidR="00FC0CA5" w:rsidRDefault="004C3220">
      <w:r>
        <w:t>IV.</w:t>
      </w:r>
      <w:r w:rsidR="00FC0CA5">
        <w:t xml:space="preserve">  WNIOSKI Z NADZORU 201</w:t>
      </w:r>
      <w:r w:rsidR="006D68E2">
        <w:t>7</w:t>
      </w:r>
      <w:r w:rsidR="00FC0CA5">
        <w:t>/1</w:t>
      </w:r>
      <w:r w:rsidR="006D68E2">
        <w:t>8</w:t>
      </w:r>
      <w:r w:rsidR="00FC0CA5">
        <w:t>.</w:t>
      </w:r>
    </w:p>
    <w:p w:rsidR="00FC0CA5" w:rsidRDefault="004C3220">
      <w:r>
        <w:t>V</w:t>
      </w:r>
      <w:r w:rsidR="00FC0CA5">
        <w:t xml:space="preserve">.  UWAGI , WNIOSKI I PROPOZYCJE  UCZNIÓW I RODZICÓW. </w:t>
      </w:r>
    </w:p>
    <w:p w:rsidR="00FC0CA5" w:rsidRDefault="004C3220">
      <w:r>
        <w:t>VI</w:t>
      </w:r>
      <w:r w:rsidR="00FC0CA5">
        <w:t>.  POTRZEBY SZKOŁY</w:t>
      </w:r>
    </w:p>
    <w:p w:rsidR="00FC0CA5" w:rsidRDefault="00FC0CA5" w:rsidP="00BE6254">
      <w:pPr>
        <w:jc w:val="center"/>
      </w:pPr>
    </w:p>
    <w:tbl>
      <w:tblPr>
        <w:tblStyle w:val="Tabela-Siatka"/>
        <w:tblW w:w="14856" w:type="dxa"/>
        <w:tblInd w:w="-431" w:type="dxa"/>
        <w:tblLook w:val="04A0"/>
      </w:tblPr>
      <w:tblGrid>
        <w:gridCol w:w="1524"/>
        <w:gridCol w:w="9080"/>
        <w:gridCol w:w="2428"/>
        <w:gridCol w:w="1824"/>
      </w:tblGrid>
      <w:tr w:rsidR="00FC0CA5" w:rsidTr="004C3220">
        <w:tc>
          <w:tcPr>
            <w:tcW w:w="1524" w:type="dxa"/>
          </w:tcPr>
          <w:p w:rsidR="00FC0CA5" w:rsidRDefault="00BE6254" w:rsidP="00BE6254">
            <w:pPr>
              <w:jc w:val="center"/>
            </w:pPr>
            <w:r>
              <w:t>CELE</w:t>
            </w:r>
          </w:p>
          <w:p w:rsidR="00BE6254" w:rsidRDefault="00BE6254" w:rsidP="00BE6254">
            <w:pPr>
              <w:jc w:val="center"/>
            </w:pPr>
            <w:r>
              <w:t>WYMAGANIA</w:t>
            </w:r>
          </w:p>
        </w:tc>
        <w:tc>
          <w:tcPr>
            <w:tcW w:w="9080" w:type="dxa"/>
          </w:tcPr>
          <w:p w:rsidR="00FC0CA5" w:rsidRDefault="00BE6254" w:rsidP="00BE6254">
            <w:pPr>
              <w:jc w:val="center"/>
            </w:pPr>
            <w:r>
              <w:t>SPOSOBY  I  FORMY   REALIZACJI</w:t>
            </w:r>
          </w:p>
        </w:tc>
        <w:tc>
          <w:tcPr>
            <w:tcW w:w="2428" w:type="dxa"/>
          </w:tcPr>
          <w:p w:rsidR="00FC0CA5" w:rsidRDefault="00BE6254" w:rsidP="00BE6254">
            <w:pPr>
              <w:jc w:val="center"/>
            </w:pPr>
            <w:r>
              <w:t>WYKONAWCY</w:t>
            </w:r>
          </w:p>
          <w:p w:rsidR="00BE6254" w:rsidRDefault="00BE6254" w:rsidP="00BE6254">
            <w:pPr>
              <w:jc w:val="center"/>
            </w:pPr>
            <w:r>
              <w:t>REALIZATORZY</w:t>
            </w:r>
          </w:p>
        </w:tc>
        <w:tc>
          <w:tcPr>
            <w:tcW w:w="1824" w:type="dxa"/>
          </w:tcPr>
          <w:p w:rsidR="00FC0CA5" w:rsidRDefault="00BE6254" w:rsidP="00BE6254">
            <w:pPr>
              <w:jc w:val="center"/>
            </w:pPr>
            <w:r>
              <w:t>TERMIN</w:t>
            </w:r>
          </w:p>
        </w:tc>
      </w:tr>
      <w:tr w:rsidR="00EA6C04" w:rsidTr="004C3220">
        <w:tc>
          <w:tcPr>
            <w:tcW w:w="1524" w:type="dxa"/>
          </w:tcPr>
          <w:p w:rsidR="00EA6C04" w:rsidRDefault="00EA6C04" w:rsidP="00BE6254">
            <w:pPr>
              <w:jc w:val="center"/>
            </w:pPr>
            <w:r>
              <w:t>Realizacja założeń REFORMY</w:t>
            </w:r>
          </w:p>
        </w:tc>
        <w:tc>
          <w:tcPr>
            <w:tcW w:w="9080" w:type="dxa"/>
          </w:tcPr>
          <w:p w:rsidR="00C206E2" w:rsidRDefault="00C206E2" w:rsidP="006D68E2">
            <w:pPr>
              <w:rPr>
                <w:rStyle w:val="Teksttreci211pt"/>
                <w:rFonts w:eastAsiaTheme="minorHAnsi"/>
              </w:rPr>
            </w:pPr>
            <w:r>
              <w:t xml:space="preserve">1 </w:t>
            </w:r>
            <w:r>
              <w:rPr>
                <w:rStyle w:val="Teksttreci211pt"/>
                <w:rFonts w:eastAsiaTheme="minorHAnsi"/>
              </w:rPr>
              <w:t xml:space="preserve">. </w:t>
            </w:r>
            <w:r w:rsidR="006D68E2">
              <w:rPr>
                <w:rStyle w:val="Teksttreci211pt"/>
                <w:rFonts w:eastAsiaTheme="minorHAnsi"/>
              </w:rPr>
              <w:t xml:space="preserve">Dostosowanie </w:t>
            </w:r>
            <w:r>
              <w:rPr>
                <w:rStyle w:val="Teksttreci211pt"/>
                <w:rFonts w:eastAsiaTheme="minorHAnsi"/>
              </w:rPr>
              <w:t xml:space="preserve"> dokumentacji szkoły</w:t>
            </w:r>
            <w:r w:rsidR="006D68E2">
              <w:rPr>
                <w:rStyle w:val="Teksttreci211pt"/>
                <w:rFonts w:eastAsiaTheme="minorHAnsi"/>
              </w:rPr>
              <w:t xml:space="preserve"> do aktualnych przepisów </w:t>
            </w:r>
            <w:r w:rsidR="003E32C5">
              <w:rPr>
                <w:rStyle w:val="Teksttreci211pt"/>
                <w:rFonts w:eastAsiaTheme="minorHAnsi"/>
              </w:rPr>
              <w:t>:</w:t>
            </w:r>
          </w:p>
          <w:p w:rsidR="003E32C5" w:rsidRDefault="00C206E2" w:rsidP="00C206E2">
            <w:p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3. Dystrybucja darmowych podręczników</w:t>
            </w:r>
            <w:r w:rsidR="003E32C5">
              <w:rPr>
                <w:rStyle w:val="Teksttreci211pt"/>
                <w:rFonts w:eastAsiaTheme="minorHAnsi"/>
              </w:rPr>
              <w:t>.</w:t>
            </w:r>
          </w:p>
          <w:p w:rsidR="00C206E2" w:rsidRDefault="00C206E2" w:rsidP="00C206E2">
            <w:p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 xml:space="preserve">4. Zmiany w zasadach  </w:t>
            </w:r>
            <w:r w:rsidR="006D68E2">
              <w:rPr>
                <w:rStyle w:val="Teksttreci211pt"/>
                <w:rFonts w:eastAsiaTheme="minorHAnsi"/>
              </w:rPr>
              <w:t>oceny pracy nauczycieli</w:t>
            </w:r>
            <w:r>
              <w:rPr>
                <w:rStyle w:val="Teksttreci211pt"/>
                <w:rFonts w:eastAsiaTheme="minorHAnsi"/>
              </w:rPr>
              <w:t xml:space="preserve"> </w:t>
            </w:r>
            <w:r w:rsidR="003E32C5">
              <w:rPr>
                <w:rStyle w:val="Teksttreci211pt"/>
                <w:rFonts w:eastAsiaTheme="minorHAnsi"/>
              </w:rPr>
              <w:t>.</w:t>
            </w:r>
          </w:p>
          <w:p w:rsidR="003E32C5" w:rsidRPr="00C206E2" w:rsidRDefault="003E32C5" w:rsidP="00C206E2">
            <w:p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 xml:space="preserve">5. </w:t>
            </w:r>
            <w:r w:rsidR="0093430C">
              <w:rPr>
                <w:rStyle w:val="Teksttreci211pt"/>
                <w:rFonts w:eastAsiaTheme="minorHAnsi"/>
              </w:rPr>
              <w:t>Z</w:t>
            </w:r>
            <w:r>
              <w:rPr>
                <w:rStyle w:val="Teksttreci211pt"/>
                <w:rFonts w:eastAsiaTheme="minorHAnsi"/>
              </w:rPr>
              <w:t>miany w zasadach udzielania pomocy psychologiczno-pedagogicznej.</w:t>
            </w:r>
          </w:p>
          <w:p w:rsidR="00C206E2" w:rsidRDefault="00C206E2" w:rsidP="00C206E2"/>
        </w:tc>
        <w:tc>
          <w:tcPr>
            <w:tcW w:w="2428" w:type="dxa"/>
          </w:tcPr>
          <w:p w:rsidR="0093430C" w:rsidRDefault="0093430C" w:rsidP="006D68E2">
            <w:pPr>
              <w:jc w:val="center"/>
            </w:pPr>
            <w:r>
              <w:t>Dyrektor</w:t>
            </w:r>
          </w:p>
          <w:p w:rsidR="0093430C" w:rsidRDefault="006D68E2" w:rsidP="00BE6254">
            <w:pPr>
              <w:jc w:val="center"/>
            </w:pPr>
            <w:r>
              <w:t>B</w:t>
            </w:r>
            <w:r w:rsidR="0093430C">
              <w:t>ibliotekarz</w:t>
            </w:r>
          </w:p>
          <w:p w:rsidR="006D68E2" w:rsidRDefault="006D68E2" w:rsidP="00BE6254">
            <w:pPr>
              <w:jc w:val="center"/>
            </w:pPr>
            <w:r>
              <w:t>Zespoły nauczycieli</w:t>
            </w:r>
          </w:p>
        </w:tc>
        <w:tc>
          <w:tcPr>
            <w:tcW w:w="1824" w:type="dxa"/>
          </w:tcPr>
          <w:p w:rsidR="00EA6C04" w:rsidRDefault="00EA6C04" w:rsidP="00BE6254">
            <w:pPr>
              <w:jc w:val="center"/>
            </w:pPr>
          </w:p>
        </w:tc>
      </w:tr>
      <w:tr w:rsidR="003E32C5" w:rsidTr="004C3220">
        <w:tc>
          <w:tcPr>
            <w:tcW w:w="1524" w:type="dxa"/>
          </w:tcPr>
          <w:p w:rsidR="003E32C5" w:rsidRDefault="003E32C5">
            <w:r>
              <w:t>Organizacja pracy szkoły</w:t>
            </w:r>
          </w:p>
        </w:tc>
        <w:tc>
          <w:tcPr>
            <w:tcW w:w="9080" w:type="dxa"/>
          </w:tcPr>
          <w:p w:rsidR="003E32C5" w:rsidRPr="00AA182A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 Ewaluacja wewnętrzna z uwzględnieniem priorytetów MEN, KO, szkoły w oparciu o plan nadzoru pedagogicznego.</w:t>
            </w:r>
          </w:p>
          <w:p w:rsidR="003E32C5" w:rsidRPr="00AA182A" w:rsidRDefault="006D68E2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Zmiany w </w:t>
            </w:r>
            <w:r w:rsidR="003E32C5">
              <w:rPr>
                <w:rStyle w:val="Teksttreci211pt"/>
                <w:rFonts w:eastAsiaTheme="minorHAnsi"/>
              </w:rPr>
              <w:t xml:space="preserve"> Statu</w:t>
            </w:r>
            <w:r>
              <w:rPr>
                <w:rStyle w:val="Teksttreci211pt"/>
                <w:rFonts w:eastAsiaTheme="minorHAnsi"/>
              </w:rPr>
              <w:t>cie</w:t>
            </w:r>
            <w:r w:rsidR="003E32C5">
              <w:rPr>
                <w:rStyle w:val="Teksttreci211pt"/>
                <w:rFonts w:eastAsiaTheme="minorHAnsi"/>
              </w:rPr>
              <w:t xml:space="preserve"> .</w:t>
            </w:r>
          </w:p>
          <w:p w:rsidR="003E32C5" w:rsidRPr="00AA182A" w:rsidRDefault="006D68E2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Ewaluacja</w:t>
            </w:r>
            <w:r w:rsidR="003E32C5">
              <w:rPr>
                <w:rStyle w:val="Teksttreci211pt"/>
                <w:rFonts w:eastAsiaTheme="minorHAnsi"/>
              </w:rPr>
              <w:t xml:space="preserve"> planu wychowawczo-profilaktycznego szkoły.</w:t>
            </w:r>
          </w:p>
          <w:p w:rsidR="003E32C5" w:rsidRPr="0098646A" w:rsidRDefault="003E32C5" w:rsidP="0098646A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Opracowanie działań z zakresu pomocy psychologiczno-pedagogicznej.</w:t>
            </w:r>
          </w:p>
          <w:p w:rsidR="003E32C5" w:rsidRPr="00AA182A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Organizacja sprawnego działania świetlicy szkolnej.</w:t>
            </w:r>
          </w:p>
          <w:p w:rsidR="003E32C5" w:rsidRPr="00AA182A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Poszukiwanie sponsorów i sposobów dofinansowania działalności szkoły.</w:t>
            </w:r>
          </w:p>
          <w:p w:rsidR="003E32C5" w:rsidRPr="00AA182A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Rzetelne zapoznanie z prawami i obowiązkami ucznia - egzekwowanie ich przestrzegania.</w:t>
            </w:r>
          </w:p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t>Opracowanie planu imprez i wydarzeń okolicznościowych.</w:t>
            </w:r>
          </w:p>
        </w:tc>
        <w:tc>
          <w:tcPr>
            <w:tcW w:w="2428" w:type="dxa"/>
            <w:vAlign w:val="center"/>
          </w:tcPr>
          <w:p w:rsidR="003E32C5" w:rsidRDefault="003E32C5" w:rsidP="004433FC">
            <w:r>
              <w:t>Dyrektor</w:t>
            </w:r>
          </w:p>
          <w:p w:rsidR="003E32C5" w:rsidRDefault="003E32C5" w:rsidP="004433FC">
            <w:r>
              <w:t>Nauczyciele</w:t>
            </w:r>
          </w:p>
          <w:p w:rsidR="003E32C5" w:rsidRDefault="003E32C5" w:rsidP="004433FC">
            <w:pPr>
              <w:jc w:val="center"/>
            </w:pPr>
          </w:p>
        </w:tc>
        <w:tc>
          <w:tcPr>
            <w:tcW w:w="1824" w:type="dxa"/>
            <w:vAlign w:val="center"/>
          </w:tcPr>
          <w:p w:rsidR="003E32C5" w:rsidRDefault="003E32C5" w:rsidP="00787295">
            <w:pPr>
              <w:jc w:val="center"/>
            </w:pPr>
          </w:p>
        </w:tc>
      </w:tr>
      <w:tr w:rsidR="003E32C5" w:rsidTr="004C3220">
        <w:tc>
          <w:tcPr>
            <w:tcW w:w="1524" w:type="dxa"/>
          </w:tcPr>
          <w:p w:rsidR="003E32C5" w:rsidRDefault="003E32C5">
            <w:r>
              <w:t>Podnoszenie wyników nauczania</w:t>
            </w:r>
          </w:p>
        </w:tc>
        <w:tc>
          <w:tcPr>
            <w:tcW w:w="9080" w:type="dxa"/>
          </w:tcPr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t>Realizacja planów nauczania zgodnych z podstawą programową.</w:t>
            </w:r>
          </w:p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rPr>
                <w:rStyle w:val="Teksttreci211pt"/>
                <w:rFonts w:eastAsiaTheme="minorHAnsi"/>
              </w:rPr>
              <w:t>Diagnozowanie wiedzy i umiejętności uczniów.</w:t>
            </w:r>
          </w:p>
          <w:p w:rsidR="003E32C5" w:rsidRPr="00BE6254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Dobór metod i form pracy właściwego do zespołu klasowego.</w:t>
            </w:r>
          </w:p>
          <w:p w:rsidR="003E32C5" w:rsidRPr="000D0F41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Dostosowanie oferty edukacyjnej do możliwości i aspiracji uczniów.</w:t>
            </w:r>
          </w:p>
          <w:p w:rsidR="003E32C5" w:rsidRPr="00787295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Zapoznanie uczniów i rodziców z wymaganiami edukacyjnymi.</w:t>
            </w:r>
          </w:p>
          <w:p w:rsidR="003E32C5" w:rsidRPr="00787295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lastRenderedPageBreak/>
              <w:t>Indywidualizacja nauczania - rozpoznanie, objęcie pomocą psychologiczno - pedagogiczną i zaspokajanie indywidualnych potrzeb dziecka.</w:t>
            </w:r>
          </w:p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t>Organizacja  zajęć  dodatkowych w ramach pomocy psychologiczno pedagogicznej – wniosek do organu prowadzącego.</w:t>
            </w:r>
          </w:p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t>Wskazówki dla rodziców uczniów mających trudności w nauce.</w:t>
            </w:r>
          </w:p>
          <w:p w:rsidR="003E32C5" w:rsidRPr="00787295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Organizacja pracy na zajęciach lekcyjnych, rewalidacyjnych zgodnie z opracowanym </w:t>
            </w:r>
            <w:proofErr w:type="spellStart"/>
            <w:r>
              <w:rPr>
                <w:rStyle w:val="Teksttreci211pt"/>
                <w:rFonts w:eastAsiaTheme="minorHAnsi"/>
              </w:rPr>
              <w:t>IPET-em</w:t>
            </w:r>
            <w:proofErr w:type="spellEnd"/>
            <w:r>
              <w:rPr>
                <w:rStyle w:val="Teksttreci211pt"/>
                <w:rFonts w:eastAsiaTheme="minorHAnsi"/>
              </w:rPr>
              <w:t xml:space="preserve"> dla uczniów z orzeczeniami.</w:t>
            </w:r>
          </w:p>
          <w:p w:rsidR="003E32C5" w:rsidRDefault="003E32C5" w:rsidP="00BE6254">
            <w:pPr>
              <w:pStyle w:val="Akapitzlist"/>
              <w:numPr>
                <w:ilvl w:val="0"/>
                <w:numId w:val="4"/>
              </w:numPr>
            </w:pPr>
            <w:r>
              <w:t>Praca nad poprawnością  języka – wypowiedzi , kultura zachowania.</w:t>
            </w:r>
          </w:p>
          <w:p w:rsidR="003E32C5" w:rsidRPr="00787295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Rozwijanie kompetencji czytelniczych poprzez stały kontakt z książką, </w:t>
            </w:r>
            <w:r w:rsidR="0098646A">
              <w:rPr>
                <w:rStyle w:val="Teksttreci211pt"/>
                <w:rFonts w:eastAsiaTheme="minorHAnsi"/>
              </w:rPr>
              <w:t>konkursy czytelnicze</w:t>
            </w:r>
            <w:r>
              <w:rPr>
                <w:rStyle w:val="Teksttreci211pt"/>
                <w:rFonts w:eastAsiaTheme="minorHAnsi"/>
              </w:rPr>
              <w:t>, zajęcia prowadzone w bibliotece szkolnej.</w:t>
            </w:r>
          </w:p>
          <w:p w:rsidR="003E32C5" w:rsidRPr="000D0F41" w:rsidRDefault="003E32C5" w:rsidP="00BE6254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Wspieranie ucznia w rozpoznawaniu własnych predyspozycji i określaniu drogi dalszej edukacji - organizacja zajęć z doradztwa zawodowego.</w:t>
            </w:r>
          </w:p>
          <w:p w:rsidR="003E32C5" w:rsidRPr="000D0F41" w:rsidRDefault="003E32C5" w:rsidP="000D0F41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Wykorzystanie zasobów TIK szkoły do uatrakcyjnienie przekazywania wiedzy i uaktywnienia uczniów w procesie nauczania .</w:t>
            </w:r>
          </w:p>
          <w:p w:rsidR="003E32C5" w:rsidRPr="000D0F41" w:rsidRDefault="003E32C5" w:rsidP="000D0F41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Motywowanie uczniów do rozwijania zainteresowań, do aktywności poprzez popularyzację  konkursów , atrakcyjne nagrody .</w:t>
            </w:r>
          </w:p>
          <w:p w:rsidR="003E32C5" w:rsidRPr="000D0F41" w:rsidRDefault="003E32C5" w:rsidP="000D0F41">
            <w:pPr>
              <w:pStyle w:val="Akapitzlist"/>
              <w:numPr>
                <w:ilvl w:val="0"/>
                <w:numId w:val="4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 Organizowanie indywidualnych konsultacji i porad nauczycieli przedmiotów dla rodziców w celu współdziałania  w motywowaniu  uczniów zdolnych i mających trudności w nauce.</w:t>
            </w:r>
          </w:p>
          <w:p w:rsidR="003E32C5" w:rsidRDefault="003E32C5" w:rsidP="000D0F41">
            <w:pPr>
              <w:pStyle w:val="Akapitzlist"/>
              <w:numPr>
                <w:ilvl w:val="0"/>
                <w:numId w:val="4"/>
              </w:numPr>
            </w:pPr>
            <w:r>
              <w:t>Stała współpraca wychowawców z rodzicami.</w:t>
            </w:r>
          </w:p>
        </w:tc>
        <w:tc>
          <w:tcPr>
            <w:tcW w:w="2428" w:type="dxa"/>
            <w:vAlign w:val="center"/>
          </w:tcPr>
          <w:p w:rsidR="003E32C5" w:rsidRDefault="003E32C5" w:rsidP="00787295">
            <w:pPr>
              <w:jc w:val="center"/>
            </w:pPr>
            <w:r>
              <w:lastRenderedPageBreak/>
              <w:t>Nauczyciele</w:t>
            </w:r>
          </w:p>
          <w:p w:rsidR="003E32C5" w:rsidRDefault="003E32C5" w:rsidP="003E32C5">
            <w:r>
              <w:t>Dyrektor</w:t>
            </w:r>
          </w:p>
          <w:p w:rsidR="003E32C5" w:rsidRDefault="003E32C5" w:rsidP="003E32C5">
            <w:r>
              <w:t>Nauczyciele</w:t>
            </w:r>
          </w:p>
          <w:p w:rsidR="003E32C5" w:rsidRDefault="003E32C5" w:rsidP="00787295">
            <w:pPr>
              <w:jc w:val="center"/>
            </w:pPr>
          </w:p>
        </w:tc>
        <w:tc>
          <w:tcPr>
            <w:tcW w:w="1824" w:type="dxa"/>
            <w:vAlign w:val="center"/>
          </w:tcPr>
          <w:p w:rsidR="003E32C5" w:rsidRDefault="003E32C5" w:rsidP="00787295">
            <w:pPr>
              <w:jc w:val="center"/>
            </w:pPr>
            <w:r>
              <w:t>Cały rok</w:t>
            </w:r>
          </w:p>
        </w:tc>
      </w:tr>
      <w:tr w:rsidR="0093430C" w:rsidTr="004C3220">
        <w:tc>
          <w:tcPr>
            <w:tcW w:w="1524" w:type="dxa"/>
          </w:tcPr>
          <w:p w:rsidR="0093430C" w:rsidRDefault="0093430C">
            <w:r>
              <w:lastRenderedPageBreak/>
              <w:t>Rozwijanie i pobudzanie zainteresowań uczniów</w:t>
            </w:r>
          </w:p>
        </w:tc>
        <w:tc>
          <w:tcPr>
            <w:tcW w:w="9080" w:type="dxa"/>
          </w:tcPr>
          <w:p w:rsidR="0093430C" w:rsidRDefault="0093430C" w:rsidP="00416C6E">
            <w:pPr>
              <w:pStyle w:val="Akapitzlist"/>
              <w:numPr>
                <w:ilvl w:val="0"/>
                <w:numId w:val="5"/>
              </w:numPr>
            </w:pPr>
            <w:r>
              <w:t>Wnikliwa  analiza zainteresowań , predyspozycji , uzdolnień oraz uprzedzeń.</w:t>
            </w:r>
          </w:p>
          <w:p w:rsidR="0093430C" w:rsidRDefault="0093430C" w:rsidP="00416C6E">
            <w:pPr>
              <w:pStyle w:val="Akapitzlist"/>
              <w:numPr>
                <w:ilvl w:val="0"/>
                <w:numId w:val="5"/>
              </w:numPr>
            </w:pPr>
            <w:r>
              <w:t>Dostosowanie planu konkursów i  imprez do oczekiwań uczniów , rodziców , szkoły.</w:t>
            </w:r>
          </w:p>
          <w:p w:rsidR="0093430C" w:rsidRPr="0025573A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 xml:space="preserve"> Rozwijanie wrażliwości artystycznej poprzez udział w przedstawieniach teatralnych, seansach, wystawach</w:t>
            </w:r>
            <w:r w:rsidR="0098646A">
              <w:rPr>
                <w:rStyle w:val="Teksttreci211pt"/>
                <w:rFonts w:eastAsiaTheme="minorHAnsi"/>
              </w:rPr>
              <w:t>, koncertach</w:t>
            </w:r>
            <w:r>
              <w:rPr>
                <w:rStyle w:val="Teksttreci211pt"/>
                <w:rFonts w:eastAsiaTheme="minorHAnsi"/>
              </w:rPr>
              <w:t>.</w:t>
            </w:r>
          </w:p>
          <w:p w:rsidR="0093430C" w:rsidRPr="00EA6C04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Rozwijanie zainteresowań sportowych, ekologicznych, plastycznych, muzycznych.</w:t>
            </w:r>
          </w:p>
          <w:p w:rsidR="0093430C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  <w:t>Udział w konkursach wiedzy , kuratoryjne , rejonowe i gminne.</w:t>
            </w:r>
          </w:p>
          <w:p w:rsidR="0093430C" w:rsidRPr="00EA6C04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Organizowanie wycieczek mających na celu poznanie najbliższych okolic i najważniejszych miejsc w kraju. Prowadzenie lekcji w różnych formach (warsztaty, lekcje muzealne, metoda projektów)</w:t>
            </w:r>
          </w:p>
          <w:p w:rsidR="0093430C" w:rsidRPr="00EA6C04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Eksponowanie osiągnięć uczniów na terenie placówki i w środowisku lokalnym (tablice informacyjne, strona internetowa, wystawy prac, zebrania rodziców, przedstawienia, artykuły do gazetki lokalnej).</w:t>
            </w:r>
          </w:p>
          <w:p w:rsidR="0093430C" w:rsidRPr="0025573A" w:rsidRDefault="0093430C" w:rsidP="00416C6E">
            <w:pPr>
              <w:pStyle w:val="Akapitzlist"/>
              <w:numPr>
                <w:ilvl w:val="0"/>
                <w:numId w:val="5"/>
              </w:numPr>
              <w:rPr>
                <w:rStyle w:val="Teksttreci211pt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Teksttreci211pt"/>
                <w:rFonts w:eastAsiaTheme="minorHAnsi"/>
              </w:rPr>
              <w:t>Łamanie barier i uprzedzeń , otwarcie na innowacje.</w:t>
            </w:r>
          </w:p>
          <w:p w:rsidR="0093430C" w:rsidRDefault="0093430C" w:rsidP="00EA6C04">
            <w:pPr>
              <w:pStyle w:val="Teksttreci20"/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</w:p>
          <w:p w:rsidR="0093430C" w:rsidRDefault="0093430C" w:rsidP="00EA6C04">
            <w:pPr>
              <w:pStyle w:val="Teksttreci20"/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</w:p>
        </w:tc>
        <w:tc>
          <w:tcPr>
            <w:tcW w:w="2428" w:type="dxa"/>
            <w:vAlign w:val="center"/>
          </w:tcPr>
          <w:p w:rsidR="0093430C" w:rsidRDefault="0093430C" w:rsidP="0093430C">
            <w:r>
              <w:t>Nauczyciele</w:t>
            </w:r>
          </w:p>
          <w:p w:rsidR="0093430C" w:rsidRDefault="0093430C" w:rsidP="004433FC">
            <w:r>
              <w:t>Dyrektor</w:t>
            </w:r>
          </w:p>
          <w:p w:rsidR="0093430C" w:rsidRDefault="0093430C" w:rsidP="004433FC">
            <w:r>
              <w:t>Nauczyciele</w:t>
            </w:r>
          </w:p>
          <w:p w:rsidR="0093430C" w:rsidRDefault="0093430C" w:rsidP="004433FC">
            <w:pPr>
              <w:jc w:val="center"/>
            </w:pPr>
          </w:p>
        </w:tc>
        <w:tc>
          <w:tcPr>
            <w:tcW w:w="1824" w:type="dxa"/>
          </w:tcPr>
          <w:p w:rsidR="0093430C" w:rsidRDefault="0093430C"/>
        </w:tc>
      </w:tr>
      <w:tr w:rsidR="0093430C" w:rsidTr="004C3220">
        <w:tc>
          <w:tcPr>
            <w:tcW w:w="1524" w:type="dxa"/>
          </w:tcPr>
          <w:p w:rsidR="0093430C" w:rsidRDefault="0093430C" w:rsidP="00A03F06">
            <w:pPr>
              <w:jc w:val="center"/>
            </w:pPr>
            <w:r>
              <w:t>Doskonalenie  nauczania</w:t>
            </w:r>
          </w:p>
        </w:tc>
        <w:tc>
          <w:tcPr>
            <w:tcW w:w="9080" w:type="dxa"/>
          </w:tcPr>
          <w:p w:rsidR="0093430C" w:rsidRPr="00AA182A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 w:rsidRPr="00AA182A">
              <w:rPr>
                <w:rStyle w:val="Teksttreci211pt"/>
                <w:rFonts w:eastAsiaTheme="minorHAnsi"/>
              </w:rPr>
              <w:t>Wzbogacenie bazy dydaktycznej o środki dydaktyczne i audiowizualne.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Wykorzystywanie na zajęciach różnych środków dydaktycznych.</w:t>
            </w:r>
          </w:p>
          <w:p w:rsidR="0098646A" w:rsidRDefault="0098646A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 xml:space="preserve">Przeprowadzenie dla nauczycieli szkolenia z zakresu obsługi tablic </w:t>
            </w:r>
            <w:proofErr w:type="spellStart"/>
            <w:r>
              <w:rPr>
                <w:rStyle w:val="Teksttreci211pt"/>
                <w:rFonts w:eastAsiaTheme="minorHAnsi"/>
              </w:rPr>
              <w:t>interakt</w:t>
            </w:r>
            <w:proofErr w:type="spellEnd"/>
            <w:r>
              <w:rPr>
                <w:rStyle w:val="Teksttreci211pt"/>
                <w:rFonts w:eastAsiaTheme="minorHAnsi"/>
              </w:rPr>
              <w:t>.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Organizowanie zajęć w terenie, żywych lekcji.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Wdrażanie, projektów w praktykę szkolną.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lastRenderedPageBreak/>
              <w:t>Angażowanie uczniów w przygotowanie prostych pomocy dydaktycznych.</w:t>
            </w:r>
          </w:p>
          <w:p w:rsidR="00413008" w:rsidRPr="00413008" w:rsidRDefault="00413008" w:rsidP="00413008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Udział w lekcjach ciekawych ludzi (podróżnicy , kolekcjonerzy itp.)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Wzbogacenie procesu dydaktycznego poprzez stosowanie technologii komputerowej.</w:t>
            </w:r>
          </w:p>
          <w:p w:rsidR="0093430C" w:rsidRDefault="0093430C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Udział nauczycieli w konferencjach metodycznych.</w:t>
            </w:r>
          </w:p>
          <w:p w:rsidR="00413008" w:rsidRDefault="00413008" w:rsidP="00AA182A">
            <w:pPr>
              <w:pStyle w:val="Akapitzlist"/>
              <w:numPr>
                <w:ilvl w:val="0"/>
                <w:numId w:val="8"/>
              </w:numPr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>Wprowadzenie nauki programowania w klasach I-III w  ramach projektu</w:t>
            </w:r>
          </w:p>
          <w:p w:rsidR="00413008" w:rsidRDefault="00413008" w:rsidP="00413008">
            <w:pPr>
              <w:pStyle w:val="Akapitzlist"/>
              <w:rPr>
                <w:rStyle w:val="Teksttreci211pt"/>
                <w:rFonts w:eastAsiaTheme="minorHAnsi"/>
              </w:rPr>
            </w:pPr>
            <w:r>
              <w:rPr>
                <w:rStyle w:val="Teksttreci211pt"/>
                <w:rFonts w:eastAsiaTheme="minorHAnsi"/>
              </w:rPr>
              <w:t xml:space="preserve"> „ Programujemy tarnowski”</w:t>
            </w:r>
          </w:p>
          <w:p w:rsidR="0093430C" w:rsidRDefault="0093430C"/>
        </w:tc>
        <w:tc>
          <w:tcPr>
            <w:tcW w:w="2428" w:type="dxa"/>
          </w:tcPr>
          <w:p w:rsidR="0093430C" w:rsidRDefault="0093430C" w:rsidP="003E32C5">
            <w:r>
              <w:lastRenderedPageBreak/>
              <w:t>Dyrektor</w:t>
            </w:r>
          </w:p>
          <w:p w:rsidR="0093430C" w:rsidRDefault="0093430C" w:rsidP="003E32C5">
            <w:r>
              <w:t>Nauczyciele</w:t>
            </w:r>
          </w:p>
          <w:p w:rsidR="0093430C" w:rsidRDefault="0093430C"/>
        </w:tc>
        <w:tc>
          <w:tcPr>
            <w:tcW w:w="1824" w:type="dxa"/>
          </w:tcPr>
          <w:p w:rsidR="0093430C" w:rsidRDefault="0093430C"/>
        </w:tc>
      </w:tr>
      <w:tr w:rsidR="0093430C" w:rsidTr="004C3220">
        <w:tc>
          <w:tcPr>
            <w:tcW w:w="1524" w:type="dxa"/>
          </w:tcPr>
          <w:p w:rsidR="0093430C" w:rsidRDefault="0093430C">
            <w:r>
              <w:lastRenderedPageBreak/>
              <w:t>Kształtowanie postaw uczniów</w:t>
            </w:r>
          </w:p>
        </w:tc>
        <w:tc>
          <w:tcPr>
            <w:tcW w:w="9080" w:type="dxa"/>
          </w:tcPr>
          <w:p w:rsidR="0093430C" w:rsidRPr="008837C7" w:rsidRDefault="0093430C" w:rsidP="00F56A0E">
            <w:pPr>
              <w:pStyle w:val="Teksttreci20"/>
              <w:numPr>
                <w:ilvl w:val="0"/>
                <w:numId w:val="9"/>
              </w:numPr>
              <w:shd w:val="clear" w:color="auto" w:fill="auto"/>
              <w:spacing w:after="60" w:line="260" w:lineRule="exact"/>
              <w:ind w:left="470" w:hanging="357"/>
              <w:rPr>
                <w:rStyle w:val="PogrubienieTeksttreci213pt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8837C7">
              <w:rPr>
                <w:rStyle w:val="PogrubienieTeksttreci213pt"/>
                <w:b w:val="0"/>
                <w:sz w:val="22"/>
                <w:szCs w:val="22"/>
              </w:rPr>
              <w:t>Kształtowanie wśród uczniów świadomości kulturowej i</w:t>
            </w:r>
            <w:r>
              <w:rPr>
                <w:rStyle w:val="PogrubienieTeksttreci213pt"/>
                <w:b w:val="0"/>
                <w:sz w:val="22"/>
                <w:szCs w:val="22"/>
              </w:rPr>
              <w:t xml:space="preserve"> </w:t>
            </w:r>
            <w:r w:rsidRPr="008837C7">
              <w:rPr>
                <w:rStyle w:val="PogrubienieTeksttreci213pt"/>
                <w:b w:val="0"/>
                <w:sz w:val="22"/>
                <w:szCs w:val="22"/>
              </w:rPr>
              <w:t>kulturalnej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rStyle w:val="Teksttreci211pt"/>
                <w:color w:val="auto"/>
                <w:lang w:eastAsia="en-US" w:bidi="ar-SA"/>
              </w:rPr>
            </w:pPr>
            <w:r w:rsidRPr="00F56A0E">
              <w:rPr>
                <w:rStyle w:val="Teksttreci211pt"/>
              </w:rPr>
              <w:t>Współpraca z placówkami kulturalnymi,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rStyle w:val="Teksttreci211pt"/>
                <w:color w:val="auto"/>
                <w:lang w:eastAsia="en-US" w:bidi="ar-SA"/>
              </w:rPr>
            </w:pPr>
            <w:r w:rsidRPr="00F56A0E">
              <w:rPr>
                <w:rStyle w:val="Teksttreci211pt"/>
              </w:rPr>
              <w:t>Obchody Dnia Patrona,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rStyle w:val="Teksttreci211pt"/>
                <w:color w:val="auto"/>
                <w:lang w:eastAsia="en-US" w:bidi="ar-SA"/>
              </w:rPr>
            </w:pPr>
            <w:r w:rsidRPr="00F56A0E">
              <w:rPr>
                <w:rStyle w:val="Teksttreci211pt"/>
              </w:rPr>
              <w:t>Organizacja wyjazdów do kin i teatrów, muzeów,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rStyle w:val="Teksttreci211pt"/>
                <w:color w:val="auto"/>
                <w:lang w:eastAsia="en-US" w:bidi="ar-SA"/>
              </w:rPr>
            </w:pPr>
            <w:r w:rsidRPr="00F56A0E">
              <w:rPr>
                <w:rStyle w:val="Teksttreci211pt"/>
              </w:rPr>
              <w:t>Organizacja i uczestnictwo w konkursach czytelniczych oraz spotkaniach z pisarzami,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rStyle w:val="Teksttreci211pt"/>
                <w:color w:val="auto"/>
                <w:lang w:eastAsia="en-US" w:bidi="ar-SA"/>
              </w:rPr>
            </w:pPr>
            <w:r w:rsidRPr="00F56A0E">
              <w:rPr>
                <w:rStyle w:val="Teksttreci211pt"/>
              </w:rPr>
              <w:t>Realizacja imprez kulturalnych i okolicznościowych,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sz w:val="22"/>
                <w:szCs w:val="22"/>
              </w:rPr>
            </w:pPr>
            <w:r w:rsidRPr="00F56A0E">
              <w:rPr>
                <w:sz w:val="22"/>
                <w:szCs w:val="22"/>
              </w:rPr>
              <w:t>Zajęcia  z twórcami ludowymi , KGW 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0"/>
              </w:numPr>
              <w:shd w:val="clear" w:color="auto" w:fill="auto"/>
              <w:spacing w:after="60" w:line="260" w:lineRule="exact"/>
              <w:rPr>
                <w:sz w:val="22"/>
                <w:szCs w:val="22"/>
              </w:rPr>
            </w:pPr>
            <w:r w:rsidRPr="00F56A0E">
              <w:rPr>
                <w:sz w:val="22"/>
                <w:szCs w:val="22"/>
              </w:rPr>
              <w:t>Organizowanie występów artystycznych na terenie szkoły,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rStyle w:val="PogrubienieTeksttreci213pt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F56A0E">
              <w:rPr>
                <w:rStyle w:val="PogrubienieTeksttreci213pt"/>
                <w:b w:val="0"/>
                <w:sz w:val="22"/>
                <w:szCs w:val="22"/>
              </w:rPr>
              <w:t>Kształtowanie wśród uczniów postaw obywatelskich, patriotycznych i społecznych</w:t>
            </w:r>
            <w:r>
              <w:rPr>
                <w:rStyle w:val="PogrubienieTeksttreci213pt"/>
              </w:rPr>
              <w:t>.</w:t>
            </w:r>
          </w:p>
          <w:p w:rsidR="0098646A" w:rsidRPr="0098646A" w:rsidRDefault="0098646A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lang w:eastAsia="en-US" w:bidi="ar-SA"/>
              </w:rPr>
            </w:pPr>
            <w:r w:rsidRPr="0098646A">
              <w:rPr>
                <w:rStyle w:val="Teksttreci211pt"/>
                <w:color w:val="auto"/>
                <w:lang w:eastAsia="en-US" w:bidi="ar-SA"/>
              </w:rPr>
              <w:t>Organizacja imprez i konkursów upamiętniających  100 letnią rocznicę Odzyskania Niepodległości</w:t>
            </w:r>
            <w:r w:rsidR="004C3220">
              <w:rPr>
                <w:rStyle w:val="Teksttreci211pt"/>
                <w:color w:val="auto"/>
                <w:lang w:eastAsia="en-US" w:bidi="ar-SA"/>
              </w:rPr>
              <w:t>,</w:t>
            </w:r>
          </w:p>
          <w:p w:rsidR="0098646A" w:rsidRPr="0098646A" w:rsidRDefault="0098646A" w:rsidP="0098646A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lang w:eastAsia="en-US" w:bidi="ar-SA"/>
              </w:rPr>
            </w:pPr>
            <w:r w:rsidRPr="0098646A">
              <w:rPr>
                <w:rStyle w:val="Teksttreci211pt"/>
                <w:color w:val="auto"/>
                <w:lang w:eastAsia="en-US" w:bidi="ar-SA"/>
              </w:rPr>
              <w:t xml:space="preserve">Udział w </w:t>
            </w:r>
            <w:r>
              <w:rPr>
                <w:rStyle w:val="Teksttreci211pt"/>
                <w:color w:val="auto"/>
                <w:lang w:eastAsia="en-US" w:bidi="ar-SA"/>
              </w:rPr>
              <w:t xml:space="preserve">imprezach i </w:t>
            </w:r>
            <w:r w:rsidRPr="0098646A">
              <w:rPr>
                <w:rStyle w:val="Teksttreci211pt"/>
                <w:color w:val="auto"/>
                <w:lang w:eastAsia="en-US" w:bidi="ar-SA"/>
              </w:rPr>
              <w:t>obchodach gminnych  z okazji 100 letniej  rocznicy Odzyskania Niepodległości</w:t>
            </w:r>
            <w:r w:rsidR="004C3220">
              <w:rPr>
                <w:rStyle w:val="Teksttreci211pt"/>
                <w:color w:val="auto"/>
                <w:lang w:eastAsia="en-US" w:bidi="ar-SA"/>
              </w:rPr>
              <w:t>,</w:t>
            </w:r>
          </w:p>
          <w:p w:rsidR="0098646A" w:rsidRPr="0098646A" w:rsidRDefault="0098646A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Odwiedzanie miejsc pamięci narodowej związanych z rocznicą</w:t>
            </w:r>
          </w:p>
          <w:p w:rsidR="0093430C" w:rsidRPr="0098646A" w:rsidRDefault="0093430C" w:rsidP="0098646A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Obchody świąt narodowych, szkolnych, religijnych, rocznic ważnych wydarzeń historycznych,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Pogadanki na lekcjach dotyczące życia Polaków zasłużonych dla kraju,</w:t>
            </w:r>
            <w:r w:rsidR="00413008">
              <w:rPr>
                <w:rStyle w:val="Teksttreci211pt"/>
              </w:rPr>
              <w:t xml:space="preserve"> ze szczególnym uwzględnieniem tzw. </w:t>
            </w:r>
            <w:r w:rsidR="004C3220">
              <w:rPr>
                <w:rStyle w:val="Teksttreci211pt"/>
              </w:rPr>
              <w:t>„Ojców Niepodległości”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O</w:t>
            </w:r>
            <w:r w:rsidR="0098646A">
              <w:rPr>
                <w:rStyle w:val="Teksttreci211pt"/>
              </w:rPr>
              <w:t xml:space="preserve">pieka nad opuszczonymi grobami , </w:t>
            </w:r>
            <w:r w:rsidR="004C3220">
              <w:rPr>
                <w:rStyle w:val="Teksttreci211pt"/>
              </w:rPr>
              <w:t>odwiedziny okolicznych cmentarzy wojskowych  z I wojny światowej,</w:t>
            </w:r>
          </w:p>
          <w:p w:rsidR="0093430C" w:rsidRPr="00F56A0E" w:rsidRDefault="0093430C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Utrwalanie zasad bezpiecznego zachowania się w różnych sytuacjach,</w:t>
            </w:r>
          </w:p>
          <w:p w:rsidR="0093430C" w:rsidRPr="004C3220" w:rsidRDefault="0093430C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11pt"/>
              </w:rPr>
              <w:t>Działania na rzecz środowiska lokalnego - angażowanie się w wolontariat, działalność organizacji lokalnych .</w:t>
            </w:r>
          </w:p>
          <w:p w:rsidR="004C3220" w:rsidRPr="009B7354" w:rsidRDefault="004C3220" w:rsidP="00F56A0E">
            <w:pPr>
              <w:pStyle w:val="Teksttreci20"/>
              <w:numPr>
                <w:ilvl w:val="0"/>
                <w:numId w:val="11"/>
              </w:numPr>
              <w:shd w:val="clear" w:color="auto" w:fill="auto"/>
              <w:spacing w:line="326" w:lineRule="exact"/>
              <w:rPr>
                <w:rStyle w:val="Teksttreci211pt"/>
                <w:color w:val="auto"/>
                <w:sz w:val="20"/>
                <w:szCs w:val="20"/>
                <w:lang w:eastAsia="en-US" w:bidi="ar-SA"/>
              </w:rPr>
            </w:pPr>
          </w:p>
          <w:p w:rsidR="0093430C" w:rsidRPr="009B7354" w:rsidRDefault="0093430C" w:rsidP="009B7354">
            <w:pPr>
              <w:pStyle w:val="Teksttreci20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rStyle w:val="PogrubienieTeksttreci213pt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B7354">
              <w:rPr>
                <w:rStyle w:val="PogrubienieTeksttreci213pt"/>
                <w:b w:val="0"/>
                <w:sz w:val="22"/>
                <w:szCs w:val="22"/>
              </w:rPr>
              <w:t>Kształtowanie u uczniów świadomości ekologicznej</w:t>
            </w:r>
            <w:r>
              <w:rPr>
                <w:rStyle w:val="PogrubienieTeksttreci213pt"/>
                <w:b w:val="0"/>
                <w:sz w:val="22"/>
                <w:szCs w:val="22"/>
              </w:rPr>
              <w:t>.</w:t>
            </w:r>
          </w:p>
          <w:p w:rsidR="0093430C" w:rsidRPr="009B7354" w:rsidRDefault="0093430C" w:rsidP="009B7354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326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lastRenderedPageBreak/>
              <w:t>Kontynuacja akcji zbiórki zużytych baterii, makulatury, segregacja odpadów itp.</w:t>
            </w:r>
          </w:p>
          <w:p w:rsidR="0093430C" w:rsidRPr="009B7354" w:rsidRDefault="0093430C" w:rsidP="009B7354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326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Organizacja Dnia Ziemi.</w:t>
            </w:r>
          </w:p>
          <w:p w:rsidR="0093430C" w:rsidRPr="009B7354" w:rsidRDefault="0093430C" w:rsidP="009B7354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326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Uczestnictwo w akcji „Sprzątanie świata”</w:t>
            </w:r>
          </w:p>
          <w:p w:rsidR="0093430C" w:rsidRPr="0098646A" w:rsidRDefault="0098646A" w:rsidP="009B7354">
            <w:pPr>
              <w:pStyle w:val="Teksttreci20"/>
              <w:numPr>
                <w:ilvl w:val="0"/>
                <w:numId w:val="12"/>
              </w:numPr>
              <w:shd w:val="clear" w:color="auto" w:fill="auto"/>
              <w:spacing w:line="326" w:lineRule="exact"/>
              <w:rPr>
                <w:sz w:val="22"/>
                <w:szCs w:val="22"/>
              </w:rPr>
            </w:pPr>
            <w:r w:rsidRPr="0098646A">
              <w:rPr>
                <w:sz w:val="22"/>
                <w:szCs w:val="22"/>
              </w:rPr>
              <w:t>Sadzenie drzewek</w:t>
            </w:r>
            <w:r>
              <w:rPr>
                <w:sz w:val="22"/>
                <w:szCs w:val="22"/>
              </w:rPr>
              <w:t>.</w:t>
            </w:r>
          </w:p>
          <w:p w:rsidR="0093430C" w:rsidRPr="009B7354" w:rsidRDefault="0093430C" w:rsidP="009B7354">
            <w:pPr>
              <w:pStyle w:val="Teksttreci20"/>
              <w:numPr>
                <w:ilvl w:val="0"/>
                <w:numId w:val="9"/>
              </w:numPr>
              <w:shd w:val="clear" w:color="auto" w:fill="auto"/>
              <w:spacing w:after="60" w:line="260" w:lineRule="exact"/>
              <w:rPr>
                <w:rStyle w:val="PogrubienieTeksttreci213pt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B7354">
              <w:rPr>
                <w:rStyle w:val="PogrubienieTeksttreci213pt"/>
                <w:b w:val="0"/>
                <w:sz w:val="22"/>
                <w:szCs w:val="22"/>
              </w:rPr>
              <w:t xml:space="preserve">Kształtowanie postaw prozdrowotnych, propagowanie zdrowego trybu życia: 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PogrubienieTeksttreci213pt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B7354">
              <w:rPr>
                <w:rStyle w:val="PogrubienieTeksttreci213pt"/>
                <w:b w:val="0"/>
                <w:sz w:val="22"/>
                <w:szCs w:val="22"/>
              </w:rPr>
              <w:t>współpraca z instytucjami: policja,</w:t>
            </w:r>
            <w:r>
              <w:rPr>
                <w:rStyle w:val="PogrubienieTeksttreci213pt"/>
                <w:b w:val="0"/>
                <w:sz w:val="22"/>
                <w:szCs w:val="22"/>
              </w:rPr>
              <w:t xml:space="preserve"> PSSE, GOPS</w:t>
            </w:r>
            <w:r w:rsidRPr="009B7354">
              <w:rPr>
                <w:rStyle w:val="PogrubienieTeksttreci213pt"/>
                <w:b w:val="0"/>
                <w:sz w:val="22"/>
                <w:szCs w:val="22"/>
              </w:rPr>
              <w:t xml:space="preserve"> , </w:t>
            </w:r>
            <w:r>
              <w:rPr>
                <w:rStyle w:val="PogrubienieTeksttreci213pt"/>
                <w:b w:val="0"/>
                <w:sz w:val="22"/>
                <w:szCs w:val="22"/>
              </w:rPr>
              <w:t>PPP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Współpraca z pielęgniarką szkolną (fluoryzacja, pogadanki prozdrowotne).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Stosowanie ćwiczeń śródlekcyjnych.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Przestrzeganie zasad bezpieczeństwa podczas przerw międzylekcyjnych,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Kontynuacja programu Szklanka mleka i Owoce w szkole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Udział w akcjach „ Już pływam” i „Jeżdżę z głową”</w:t>
            </w:r>
          </w:p>
          <w:p w:rsidR="0093430C" w:rsidRPr="00322880" w:rsidRDefault="0093430C" w:rsidP="00322880">
            <w:pPr>
              <w:pStyle w:val="Teksttreci20"/>
              <w:numPr>
                <w:ilvl w:val="0"/>
                <w:numId w:val="13"/>
              </w:numPr>
              <w:shd w:val="clear" w:color="auto" w:fill="auto"/>
              <w:spacing w:after="60" w:line="260" w:lineRule="exact"/>
              <w:rPr>
                <w:rStyle w:val="Teksttreci211pt"/>
                <w:b/>
                <w:color w:val="auto"/>
                <w:lang w:eastAsia="en-US" w:bidi="ar-SA"/>
              </w:rPr>
            </w:pPr>
            <w:r>
              <w:rPr>
                <w:rStyle w:val="Teksttreci211pt"/>
              </w:rPr>
              <w:t>Konkursy, spektakle i działania profilaktyczne,</w:t>
            </w:r>
          </w:p>
          <w:p w:rsidR="0093430C" w:rsidRPr="009B7354" w:rsidRDefault="0093430C" w:rsidP="00322880">
            <w:pPr>
              <w:pStyle w:val="Teksttreci20"/>
              <w:shd w:val="clear" w:color="auto" w:fill="auto"/>
              <w:spacing w:after="60" w:line="260" w:lineRule="exact"/>
              <w:ind w:left="1440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:rsidR="0093430C" w:rsidRDefault="0093430C">
            <w:r>
              <w:lastRenderedPageBreak/>
              <w:t>Dyrektor</w:t>
            </w:r>
          </w:p>
          <w:p w:rsidR="0093430C" w:rsidRDefault="0093430C">
            <w:r>
              <w:t>Nauczyciele</w:t>
            </w:r>
          </w:p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 w:rsidP="003E32C5">
            <w:r>
              <w:t>Dyrektor</w:t>
            </w:r>
          </w:p>
          <w:p w:rsidR="0093430C" w:rsidRDefault="0093430C">
            <w:r>
              <w:t>Nauczyciele</w:t>
            </w:r>
          </w:p>
          <w:p w:rsidR="0093430C" w:rsidRDefault="0093430C">
            <w:r>
              <w:t>Rodzice</w:t>
            </w:r>
          </w:p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 w:rsidP="003E32C5">
            <w:r>
              <w:t>Dyrektor</w:t>
            </w:r>
          </w:p>
          <w:p w:rsidR="0093430C" w:rsidRDefault="0093430C" w:rsidP="003E32C5">
            <w:r>
              <w:t>Nauczyciele</w:t>
            </w:r>
          </w:p>
          <w:p w:rsidR="0093430C" w:rsidRDefault="0093430C" w:rsidP="003E32C5">
            <w:r>
              <w:t>Rodzice</w:t>
            </w:r>
          </w:p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/>
          <w:p w:rsidR="0093430C" w:rsidRDefault="0093430C">
            <w:r>
              <w:lastRenderedPageBreak/>
              <w:t>Dyrektor</w:t>
            </w:r>
          </w:p>
          <w:p w:rsidR="0093430C" w:rsidRDefault="0093430C"/>
          <w:p w:rsidR="0093430C" w:rsidRDefault="0093430C">
            <w:r>
              <w:t xml:space="preserve">Higienistka </w:t>
            </w:r>
          </w:p>
          <w:p w:rsidR="0093430C" w:rsidRDefault="0093430C"/>
          <w:p w:rsidR="0093430C" w:rsidRDefault="0093430C">
            <w:r>
              <w:t>Nauczyciele dyżurni</w:t>
            </w:r>
          </w:p>
          <w:p w:rsidR="0093430C" w:rsidRDefault="0093430C"/>
          <w:p w:rsidR="0093430C" w:rsidRDefault="0093430C">
            <w:r>
              <w:t>Nauczyciele WF</w:t>
            </w:r>
          </w:p>
          <w:p w:rsidR="0093430C" w:rsidRDefault="0093430C"/>
          <w:p w:rsidR="0093430C" w:rsidRDefault="0093430C">
            <w:r>
              <w:t xml:space="preserve">P. M. </w:t>
            </w:r>
            <w:proofErr w:type="spellStart"/>
            <w:r>
              <w:t>Piwowar-Guo</w:t>
            </w:r>
            <w:proofErr w:type="spellEnd"/>
          </w:p>
        </w:tc>
        <w:tc>
          <w:tcPr>
            <w:tcW w:w="1824" w:type="dxa"/>
          </w:tcPr>
          <w:p w:rsidR="0093430C" w:rsidRDefault="004C3220">
            <w:r>
              <w:lastRenderedPageBreak/>
              <w:t>Cały rok</w:t>
            </w:r>
          </w:p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/>
          <w:p w:rsidR="004C3220" w:rsidRDefault="004C3220">
            <w:r>
              <w:t xml:space="preserve">Zgodnie z harmonogramem </w:t>
            </w:r>
          </w:p>
        </w:tc>
      </w:tr>
      <w:tr w:rsidR="0093430C" w:rsidTr="004C3220">
        <w:tc>
          <w:tcPr>
            <w:tcW w:w="1524" w:type="dxa"/>
          </w:tcPr>
          <w:p w:rsidR="0093430C" w:rsidRDefault="0093430C">
            <w:r>
              <w:lastRenderedPageBreak/>
              <w:t>Poprawa BHP</w:t>
            </w:r>
          </w:p>
        </w:tc>
        <w:tc>
          <w:tcPr>
            <w:tcW w:w="9080" w:type="dxa"/>
          </w:tcPr>
          <w:p w:rsidR="0093430C" w:rsidRDefault="0093430C" w:rsidP="007C0D17">
            <w:pPr>
              <w:pStyle w:val="Akapitzlist"/>
              <w:numPr>
                <w:ilvl w:val="0"/>
                <w:numId w:val="14"/>
              </w:numPr>
            </w:pPr>
            <w:r>
              <w:t>Wykonanie  napraw i remontów sprzętu i pomieszczeń wg zaleceń nadzoru bhp i sanepidu ,</w:t>
            </w:r>
          </w:p>
          <w:p w:rsidR="0093430C" w:rsidRDefault="0093430C" w:rsidP="007C0D17">
            <w:pPr>
              <w:pStyle w:val="Akapitzlist"/>
              <w:numPr>
                <w:ilvl w:val="0"/>
                <w:numId w:val="14"/>
              </w:numPr>
            </w:pPr>
            <w:r>
              <w:t>Terminowe wykonanie przeglądów i  badań instalacji i urządzeń.</w:t>
            </w:r>
          </w:p>
          <w:p w:rsidR="0093430C" w:rsidRDefault="0093430C" w:rsidP="007C0D17">
            <w:pPr>
              <w:pStyle w:val="Akapitzlist"/>
              <w:numPr>
                <w:ilvl w:val="0"/>
                <w:numId w:val="14"/>
              </w:numPr>
            </w:pPr>
            <w:r>
              <w:t>Bieżąca kontrola stanu urządzeń  sanitarnych , sprzętu , instalacji.</w:t>
            </w:r>
          </w:p>
        </w:tc>
        <w:tc>
          <w:tcPr>
            <w:tcW w:w="2428" w:type="dxa"/>
          </w:tcPr>
          <w:p w:rsidR="0093430C" w:rsidRDefault="0093430C">
            <w:r>
              <w:t>Dyrektor szkoły</w:t>
            </w:r>
          </w:p>
          <w:p w:rsidR="0093430C" w:rsidRDefault="0093430C">
            <w:r>
              <w:t>Wychowawcy</w:t>
            </w:r>
          </w:p>
          <w:p w:rsidR="0093430C" w:rsidRDefault="0093430C">
            <w:r>
              <w:t>Nauczyciele WF</w:t>
            </w:r>
          </w:p>
          <w:p w:rsidR="0093430C" w:rsidRDefault="0093430C">
            <w:r>
              <w:t xml:space="preserve">Konserwator </w:t>
            </w:r>
          </w:p>
        </w:tc>
        <w:tc>
          <w:tcPr>
            <w:tcW w:w="1824" w:type="dxa"/>
          </w:tcPr>
          <w:p w:rsidR="0093430C" w:rsidRDefault="0093430C">
            <w:r>
              <w:t>Na bieżąco</w:t>
            </w:r>
          </w:p>
        </w:tc>
      </w:tr>
      <w:tr w:rsidR="00413008" w:rsidTr="004C3220">
        <w:tc>
          <w:tcPr>
            <w:tcW w:w="1524" w:type="dxa"/>
          </w:tcPr>
          <w:p w:rsidR="00413008" w:rsidRDefault="00413008">
            <w:r>
              <w:t xml:space="preserve">Poprawa </w:t>
            </w:r>
          </w:p>
          <w:p w:rsidR="00413008" w:rsidRDefault="00413008">
            <w:r>
              <w:t>bazy  szkoły</w:t>
            </w:r>
          </w:p>
        </w:tc>
        <w:tc>
          <w:tcPr>
            <w:tcW w:w="9080" w:type="dxa"/>
          </w:tcPr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Zakup nowych komputerów do pracowni komputerowej.</w:t>
            </w:r>
          </w:p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Zakup monitorów interaktywnych w ramach projektu „aktywna tablica”</w:t>
            </w:r>
          </w:p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Pozyskanie książek do biblioteki w ramach projektu</w:t>
            </w:r>
          </w:p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Remont biblioteki szkolnej ,</w:t>
            </w:r>
          </w:p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Zakup nowych stolików do 2 klas ,</w:t>
            </w:r>
          </w:p>
          <w:p w:rsidR="00413008" w:rsidRDefault="00413008" w:rsidP="00413008">
            <w:pPr>
              <w:pStyle w:val="Akapitzlist"/>
              <w:numPr>
                <w:ilvl w:val="0"/>
                <w:numId w:val="16"/>
              </w:numPr>
            </w:pPr>
            <w:r>
              <w:t>Uzupełnienie sprzętu komputerowego w klasach dla potrzeb e-dziennika</w:t>
            </w:r>
          </w:p>
        </w:tc>
        <w:tc>
          <w:tcPr>
            <w:tcW w:w="2428" w:type="dxa"/>
          </w:tcPr>
          <w:p w:rsidR="00413008" w:rsidRDefault="004C3220">
            <w:r>
              <w:t>Dyrektor szkoły</w:t>
            </w:r>
          </w:p>
        </w:tc>
        <w:tc>
          <w:tcPr>
            <w:tcW w:w="1824" w:type="dxa"/>
          </w:tcPr>
          <w:p w:rsidR="00413008" w:rsidRDefault="00413008"/>
        </w:tc>
      </w:tr>
    </w:tbl>
    <w:p w:rsidR="001642F1" w:rsidRDefault="001642F1" w:rsidP="00BE6254"/>
    <w:p w:rsidR="001642F1" w:rsidRPr="001642F1" w:rsidRDefault="001642F1" w:rsidP="001642F1"/>
    <w:p w:rsidR="001642F1" w:rsidRPr="001642F1" w:rsidRDefault="001642F1" w:rsidP="001642F1"/>
    <w:p w:rsidR="001642F1" w:rsidRPr="001642F1" w:rsidRDefault="001642F1" w:rsidP="001642F1"/>
    <w:p w:rsidR="001642F1" w:rsidRPr="001642F1" w:rsidRDefault="001642F1" w:rsidP="001642F1"/>
    <w:p w:rsidR="001642F1" w:rsidRPr="001642F1" w:rsidRDefault="00BC64B9" w:rsidP="001642F1">
      <w:r>
        <w:t xml:space="preserve">Zatwierdzono na posiedzeniu RP  w dniu </w:t>
      </w:r>
    </w:p>
    <w:p w:rsidR="001642F1" w:rsidRPr="001642F1" w:rsidRDefault="001642F1" w:rsidP="001642F1"/>
    <w:p w:rsidR="001642F1" w:rsidRDefault="001642F1" w:rsidP="001642F1"/>
    <w:p w:rsidR="00FC0CA5" w:rsidRPr="001642F1" w:rsidRDefault="001642F1" w:rsidP="001642F1">
      <w:pPr>
        <w:tabs>
          <w:tab w:val="left" w:pos="9645"/>
        </w:tabs>
      </w:pPr>
      <w:r>
        <w:tab/>
      </w:r>
    </w:p>
    <w:sectPr w:rsidR="00FC0CA5" w:rsidRPr="001642F1" w:rsidSect="00AA18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B5F"/>
    <w:multiLevelType w:val="hybridMultilevel"/>
    <w:tmpl w:val="AC0E4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A70"/>
    <w:multiLevelType w:val="hybridMultilevel"/>
    <w:tmpl w:val="6866798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F94"/>
    <w:multiLevelType w:val="hybridMultilevel"/>
    <w:tmpl w:val="CDD87E9A"/>
    <w:lvl w:ilvl="0" w:tplc="A3AEF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B6E8C"/>
    <w:multiLevelType w:val="hybridMultilevel"/>
    <w:tmpl w:val="636CA8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6754DC"/>
    <w:multiLevelType w:val="hybridMultilevel"/>
    <w:tmpl w:val="96E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078A"/>
    <w:multiLevelType w:val="hybridMultilevel"/>
    <w:tmpl w:val="72CA4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1B3B"/>
    <w:multiLevelType w:val="hybridMultilevel"/>
    <w:tmpl w:val="0176534A"/>
    <w:lvl w:ilvl="0" w:tplc="00925E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AC2"/>
    <w:multiLevelType w:val="hybridMultilevel"/>
    <w:tmpl w:val="7A7C8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CF54F8"/>
    <w:multiLevelType w:val="hybridMultilevel"/>
    <w:tmpl w:val="CE2A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17C39"/>
    <w:multiLevelType w:val="hybridMultilevel"/>
    <w:tmpl w:val="EC7CD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B91494"/>
    <w:multiLevelType w:val="hybridMultilevel"/>
    <w:tmpl w:val="DA0EFC8E"/>
    <w:lvl w:ilvl="0" w:tplc="ACC2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C600D3"/>
    <w:multiLevelType w:val="hybridMultilevel"/>
    <w:tmpl w:val="C104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8310B"/>
    <w:multiLevelType w:val="multilevel"/>
    <w:tmpl w:val="83D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83A3C"/>
    <w:multiLevelType w:val="multilevel"/>
    <w:tmpl w:val="AC1E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C18B8"/>
    <w:multiLevelType w:val="hybridMultilevel"/>
    <w:tmpl w:val="0F301C8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F0F2AFF"/>
    <w:multiLevelType w:val="multilevel"/>
    <w:tmpl w:val="F24C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639B"/>
    <w:rsid w:val="00094144"/>
    <w:rsid w:val="000D0F41"/>
    <w:rsid w:val="001140BD"/>
    <w:rsid w:val="001406A9"/>
    <w:rsid w:val="001642F1"/>
    <w:rsid w:val="001B1E3F"/>
    <w:rsid w:val="001D4999"/>
    <w:rsid w:val="002368BD"/>
    <w:rsid w:val="0025573A"/>
    <w:rsid w:val="002903F1"/>
    <w:rsid w:val="002F6020"/>
    <w:rsid w:val="00322880"/>
    <w:rsid w:val="003E32C5"/>
    <w:rsid w:val="00413008"/>
    <w:rsid w:val="00416C6E"/>
    <w:rsid w:val="00485444"/>
    <w:rsid w:val="00492BC0"/>
    <w:rsid w:val="004C3220"/>
    <w:rsid w:val="0050639B"/>
    <w:rsid w:val="00565486"/>
    <w:rsid w:val="005C4C5B"/>
    <w:rsid w:val="00641F9B"/>
    <w:rsid w:val="006D68E2"/>
    <w:rsid w:val="00787295"/>
    <w:rsid w:val="007C0D17"/>
    <w:rsid w:val="008570CE"/>
    <w:rsid w:val="008837C7"/>
    <w:rsid w:val="0093430C"/>
    <w:rsid w:val="0094432B"/>
    <w:rsid w:val="0098646A"/>
    <w:rsid w:val="009B58F6"/>
    <w:rsid w:val="009B7354"/>
    <w:rsid w:val="00A03F06"/>
    <w:rsid w:val="00AA182A"/>
    <w:rsid w:val="00BC64B9"/>
    <w:rsid w:val="00BE6254"/>
    <w:rsid w:val="00C206E2"/>
    <w:rsid w:val="00C963F6"/>
    <w:rsid w:val="00CF68DB"/>
    <w:rsid w:val="00E45D06"/>
    <w:rsid w:val="00E64C35"/>
    <w:rsid w:val="00EA6C04"/>
    <w:rsid w:val="00F434F9"/>
    <w:rsid w:val="00F56A0E"/>
    <w:rsid w:val="00FB0240"/>
    <w:rsid w:val="00FC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39B"/>
    <w:pPr>
      <w:ind w:left="720"/>
      <w:contextualSpacing/>
    </w:pPr>
  </w:style>
  <w:style w:type="table" w:styleId="Tabela-Siatka">
    <w:name w:val="Table Grid"/>
    <w:basedOn w:val="Standardowy"/>
    <w:uiPriority w:val="59"/>
    <w:rsid w:val="00FC0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11pt">
    <w:name w:val="Tekst treści (2) + 11 pt"/>
    <w:basedOn w:val="Domylnaczcionkaakapitu"/>
    <w:rsid w:val="00BE6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55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573A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grubienieTeksttreci213pt">
    <w:name w:val="Pogrubienie;Tekst treści (2) + 13 pt"/>
    <w:basedOn w:val="Teksttreci2"/>
    <w:rsid w:val="008837C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4</cp:revision>
  <dcterms:created xsi:type="dcterms:W3CDTF">2019-03-04T08:52:00Z</dcterms:created>
  <dcterms:modified xsi:type="dcterms:W3CDTF">2019-03-13T08:35:00Z</dcterms:modified>
</cp:coreProperties>
</file>